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7576" w14:textId="63FD7F84" w:rsidR="003857F6" w:rsidRP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Отчет о работе депутата Воронежской городской Думы</w:t>
      </w:r>
      <w:r w:rsidR="00BF711B">
        <w:rPr>
          <w:b/>
          <w:bCs/>
          <w:color w:val="000000"/>
          <w:sz w:val="28"/>
          <w:szCs w:val="28"/>
        </w:rPr>
        <w:t xml:space="preserve"> </w:t>
      </w:r>
    </w:p>
    <w:p w14:paraId="353B3863" w14:textId="5B1A8CC9" w:rsidR="003857F6" w:rsidRP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единому </w:t>
      </w:r>
      <w:r w:rsidRPr="003857F6">
        <w:rPr>
          <w:b/>
          <w:bCs/>
          <w:color w:val="000000"/>
          <w:sz w:val="28"/>
          <w:szCs w:val="28"/>
        </w:rPr>
        <w:t>избирательному округу за 20</w:t>
      </w:r>
      <w:r>
        <w:rPr>
          <w:b/>
          <w:bCs/>
          <w:color w:val="000000"/>
          <w:sz w:val="28"/>
          <w:szCs w:val="28"/>
        </w:rPr>
        <w:t>20</w:t>
      </w:r>
      <w:r w:rsidRPr="003857F6">
        <w:rPr>
          <w:b/>
          <w:bCs/>
          <w:color w:val="000000"/>
          <w:sz w:val="28"/>
          <w:szCs w:val="28"/>
        </w:rPr>
        <w:t xml:space="preserve"> год</w:t>
      </w:r>
    </w:p>
    <w:p w14:paraId="3BEF0602" w14:textId="25F48F4D" w:rsidR="003857F6" w:rsidRP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Коржова Николая Александровича</w:t>
      </w:r>
    </w:p>
    <w:p w14:paraId="50214C92" w14:textId="77777777" w:rsidR="00C81478" w:rsidRDefault="00C81478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BC63E9C" w14:textId="6DC5963B" w:rsid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Работа в Воронежской городской Думе</w:t>
      </w:r>
    </w:p>
    <w:p w14:paraId="191B4BBC" w14:textId="47352930" w:rsid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D79F1A0" w14:textId="3B73186B" w:rsidR="003857F6" w:rsidRDefault="003857F6" w:rsidP="00C81478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0A30">
        <w:rPr>
          <w:b/>
          <w:bCs/>
          <w:color w:val="000000"/>
          <w:sz w:val="28"/>
          <w:szCs w:val="28"/>
        </w:rPr>
        <w:t>Коржов Николай Александрович</w:t>
      </w:r>
      <w:r>
        <w:rPr>
          <w:color w:val="000000"/>
          <w:sz w:val="28"/>
          <w:szCs w:val="28"/>
        </w:rPr>
        <w:t xml:space="preserve"> </w:t>
      </w:r>
      <w:r w:rsidR="00C81478">
        <w:rPr>
          <w:color w:val="000000"/>
          <w:sz w:val="28"/>
          <w:szCs w:val="28"/>
        </w:rPr>
        <w:t xml:space="preserve">13 сентября </w:t>
      </w:r>
      <w:r>
        <w:rPr>
          <w:color w:val="000000"/>
          <w:sz w:val="28"/>
          <w:szCs w:val="28"/>
        </w:rPr>
        <w:t>2020 год</w:t>
      </w:r>
      <w:r w:rsidR="00C81478">
        <w:rPr>
          <w:color w:val="000000"/>
          <w:sz w:val="28"/>
          <w:szCs w:val="28"/>
        </w:rPr>
        <w:t>а был</w:t>
      </w:r>
      <w:r>
        <w:rPr>
          <w:color w:val="000000"/>
          <w:sz w:val="28"/>
          <w:szCs w:val="28"/>
        </w:rPr>
        <w:t xml:space="preserve"> избран депутатом Воронежской городской Думы пятого созыва по единому избирательному округу от </w:t>
      </w:r>
      <w:r w:rsidRPr="003857F6">
        <w:rPr>
          <w:color w:val="000000" w:themeColor="text1"/>
          <w:sz w:val="28"/>
          <w:szCs w:val="28"/>
        </w:rPr>
        <w:t>Всероссийской политической партии «ЕДИНАЯ РОССИЯ»</w:t>
      </w:r>
      <w:r>
        <w:rPr>
          <w:color w:val="000000" w:themeColor="text1"/>
          <w:sz w:val="28"/>
          <w:szCs w:val="28"/>
        </w:rPr>
        <w:t>.</w:t>
      </w:r>
    </w:p>
    <w:p w14:paraId="73650D32" w14:textId="48EDBEBF" w:rsidR="003857F6" w:rsidRDefault="003857F6" w:rsidP="00C81478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Входит в состав двух </w:t>
      </w:r>
      <w:r w:rsidR="00922E3F">
        <w:rPr>
          <w:color w:val="000000" w:themeColor="text1"/>
          <w:sz w:val="28"/>
          <w:szCs w:val="28"/>
        </w:rPr>
        <w:t xml:space="preserve">постоянных </w:t>
      </w:r>
      <w:r>
        <w:rPr>
          <w:color w:val="000000" w:themeColor="text1"/>
          <w:sz w:val="28"/>
          <w:szCs w:val="28"/>
        </w:rPr>
        <w:t>комиссий:</w:t>
      </w:r>
    </w:p>
    <w:p w14:paraId="5A8F466D" w14:textId="61E5E20A" w:rsidR="003857F6" w:rsidRDefault="003857F6" w:rsidP="00C81478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392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по бюджету, экономике</w:t>
      </w:r>
      <w:r w:rsidR="00922E3F">
        <w:rPr>
          <w:color w:val="000000" w:themeColor="text1"/>
          <w:sz w:val="28"/>
          <w:szCs w:val="28"/>
        </w:rPr>
        <w:t>, планированию, налоговой политике и инвестициям;</w:t>
      </w:r>
    </w:p>
    <w:p w14:paraId="1C984B27" w14:textId="70D40242" w:rsidR="00922E3F" w:rsidRDefault="00922E3F" w:rsidP="00C81478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градостроительной деятельности и земельным отношениям.</w:t>
      </w:r>
    </w:p>
    <w:p w14:paraId="10678156" w14:textId="2BA356AD" w:rsidR="009346E4" w:rsidRDefault="009346E4" w:rsidP="00C81478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Является членом комиссии по землепользованию и застройке</w:t>
      </w:r>
      <w:r w:rsidR="0088172E">
        <w:rPr>
          <w:color w:val="000000" w:themeColor="text1"/>
          <w:sz w:val="28"/>
          <w:szCs w:val="28"/>
        </w:rPr>
        <w:t>.</w:t>
      </w:r>
    </w:p>
    <w:p w14:paraId="66140544" w14:textId="0D2BEC3F" w:rsidR="00922E3F" w:rsidRDefault="00922E3F" w:rsidP="00C81478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октябре 2020 </w:t>
      </w:r>
      <w:r w:rsidR="00C81478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избран заместителем председателя постоянной комиссии по бюджету, экономике, планированию, налоговой политике и инвестициям.</w:t>
      </w:r>
    </w:p>
    <w:p w14:paraId="6977893D" w14:textId="2135B270" w:rsidR="00E761E0" w:rsidRDefault="00D7181C" w:rsidP="00E761E0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30F35">
        <w:rPr>
          <w:color w:val="000000" w:themeColor="text1"/>
          <w:sz w:val="28"/>
          <w:szCs w:val="28"/>
        </w:rPr>
        <w:t xml:space="preserve">В течении отчётного периода (с сентября по декабрь 2020) </w:t>
      </w:r>
      <w:r w:rsidR="001E7A8D">
        <w:rPr>
          <w:color w:val="000000" w:themeColor="text1"/>
          <w:sz w:val="28"/>
          <w:szCs w:val="28"/>
        </w:rPr>
        <w:t>было проведено 3 заседания постоянной комиссии по бюджету, экономике, планированию, налоговой политике и инвестициям, в ходе которых было рассмотрено 14 вопросов</w:t>
      </w:r>
      <w:r w:rsidR="00E761E0">
        <w:rPr>
          <w:color w:val="000000" w:themeColor="text1"/>
          <w:sz w:val="28"/>
          <w:szCs w:val="28"/>
        </w:rPr>
        <w:t>. Помимо этого, состоялось два заседания Контрольно-счётной палаты городского округа город Воронеж, в ходе которых было рассмотрено 11 вопросов.</w:t>
      </w:r>
      <w:r w:rsidR="0088172E">
        <w:rPr>
          <w:color w:val="000000" w:themeColor="text1"/>
          <w:sz w:val="28"/>
          <w:szCs w:val="28"/>
        </w:rPr>
        <w:t xml:space="preserve">  </w:t>
      </w:r>
    </w:p>
    <w:p w14:paraId="54AC6861" w14:textId="0DCEDCE6" w:rsidR="00E761E0" w:rsidRDefault="00E761E0" w:rsidP="00E761E0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Постоянной комиссией по градостроительной деятельности и земельным отношениям было проведено 6 заседаний и рассмотрено 19 вопросов.</w:t>
      </w:r>
    </w:p>
    <w:p w14:paraId="19BBB455" w14:textId="77777777" w:rsidR="009B0C49" w:rsidRDefault="0088172E" w:rsidP="009B0C49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Николай Александрович посетил и принял активное участие во всех вышеперечисленных заседаниях, посредством </w:t>
      </w:r>
      <w:r w:rsidR="00FB2808">
        <w:rPr>
          <w:color w:val="000000" w:themeColor="text1"/>
          <w:sz w:val="28"/>
          <w:szCs w:val="28"/>
        </w:rPr>
        <w:t xml:space="preserve">индивидуального </w:t>
      </w:r>
      <w:r>
        <w:rPr>
          <w:color w:val="000000" w:themeColor="text1"/>
          <w:sz w:val="28"/>
          <w:szCs w:val="28"/>
        </w:rPr>
        <w:t xml:space="preserve">анализа </w:t>
      </w:r>
      <w:r>
        <w:rPr>
          <w:color w:val="000000" w:themeColor="text1"/>
          <w:sz w:val="28"/>
          <w:szCs w:val="28"/>
        </w:rPr>
        <w:lastRenderedPageBreak/>
        <w:t>проектов нормативных правовых актов и прочих материалов, касающихся вопросов, вынесенных на обсуждение в ходе заседаний.</w:t>
      </w:r>
      <w:r w:rsidR="00FB2808">
        <w:rPr>
          <w:color w:val="000000" w:themeColor="text1"/>
          <w:sz w:val="28"/>
          <w:szCs w:val="28"/>
        </w:rPr>
        <w:t xml:space="preserve"> В том числе,</w:t>
      </w:r>
      <w:r w:rsidR="0090392D">
        <w:rPr>
          <w:color w:val="000000" w:themeColor="text1"/>
          <w:sz w:val="28"/>
          <w:szCs w:val="28"/>
        </w:rPr>
        <w:t xml:space="preserve"> </w:t>
      </w:r>
      <w:r w:rsidR="00FB2808">
        <w:rPr>
          <w:color w:val="000000" w:themeColor="text1"/>
          <w:sz w:val="28"/>
          <w:szCs w:val="28"/>
        </w:rPr>
        <w:t>в принятии двух важнейших для города документов</w:t>
      </w:r>
      <w:r w:rsidR="0090392D">
        <w:rPr>
          <w:color w:val="000000" w:themeColor="text1"/>
          <w:sz w:val="28"/>
          <w:szCs w:val="28"/>
        </w:rPr>
        <w:t xml:space="preserve"> </w:t>
      </w:r>
      <w:r w:rsidR="00FB2808">
        <w:rPr>
          <w:color w:val="000000" w:themeColor="text1"/>
          <w:sz w:val="28"/>
          <w:szCs w:val="28"/>
        </w:rPr>
        <w:t>– бюджета на 2021 год и плановый период 2022 и 2023 годов и Генерального плана Воронежа на 2021-2041 года.</w:t>
      </w:r>
      <w:r w:rsidR="001C3BA7">
        <w:rPr>
          <w:color w:val="000000" w:themeColor="text1"/>
          <w:sz w:val="28"/>
          <w:szCs w:val="28"/>
        </w:rPr>
        <w:t xml:space="preserve"> </w:t>
      </w:r>
    </w:p>
    <w:p w14:paraId="304B7147" w14:textId="729839CA" w:rsidR="0090392D" w:rsidRDefault="0090392D" w:rsidP="001C3BA7">
      <w:pPr>
        <w:pStyle w:val="a3"/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p w14:paraId="238447A7" w14:textId="417B0A85" w:rsidR="00D7181C" w:rsidRPr="00391301" w:rsidRDefault="00D7181C" w:rsidP="00BA0375">
      <w:pPr>
        <w:pStyle w:val="a3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Работа в округе</w:t>
      </w:r>
    </w:p>
    <w:p w14:paraId="2D643FC7" w14:textId="0A8BAE42" w:rsidR="00391301" w:rsidRPr="00072119" w:rsidRDefault="00391301" w:rsidP="00D7181C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BA8D2D9" w14:textId="10B598A9" w:rsidR="005846C0" w:rsidRPr="00072119" w:rsidRDefault="005846C0" w:rsidP="00D7181C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72119">
        <w:rPr>
          <w:color w:val="000000" w:themeColor="text1"/>
          <w:sz w:val="28"/>
          <w:szCs w:val="28"/>
        </w:rPr>
        <w:t>С момента избрания в сентябре 2020</w:t>
      </w:r>
      <w:r w:rsidR="008B0452" w:rsidRPr="00072119">
        <w:rPr>
          <w:color w:val="000000" w:themeColor="text1"/>
          <w:sz w:val="28"/>
          <w:szCs w:val="28"/>
        </w:rPr>
        <w:t xml:space="preserve"> года,</w:t>
      </w:r>
      <w:r w:rsidRPr="00072119">
        <w:rPr>
          <w:color w:val="000000" w:themeColor="text1"/>
          <w:sz w:val="28"/>
          <w:szCs w:val="28"/>
        </w:rPr>
        <w:t xml:space="preserve"> </w:t>
      </w:r>
      <w:r w:rsidR="008B0452" w:rsidRPr="00072119">
        <w:rPr>
          <w:color w:val="000000" w:themeColor="text1"/>
          <w:sz w:val="28"/>
          <w:szCs w:val="28"/>
        </w:rPr>
        <w:t>депутатом была начата деятельность, направленная на решение проблем и вопросов избирательного округа № 6.</w:t>
      </w:r>
    </w:p>
    <w:p w14:paraId="51313F15" w14:textId="3A9F8599" w:rsidR="001C3BA7" w:rsidRPr="00072119" w:rsidRDefault="001C3BA7" w:rsidP="00D7181C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 w:themeColor="text1"/>
          <w:sz w:val="28"/>
          <w:szCs w:val="28"/>
        </w:rPr>
        <w:t xml:space="preserve">Коржов Николай Александрович </w:t>
      </w:r>
      <w:r w:rsidR="005846C0" w:rsidRPr="00072119">
        <w:rPr>
          <w:color w:val="000000" w:themeColor="text1"/>
          <w:sz w:val="28"/>
          <w:szCs w:val="28"/>
        </w:rPr>
        <w:t xml:space="preserve">лично </w:t>
      </w:r>
      <w:r w:rsidRPr="00072119">
        <w:rPr>
          <w:color w:val="000000"/>
          <w:sz w:val="28"/>
          <w:szCs w:val="28"/>
        </w:rPr>
        <w:t xml:space="preserve">принимает соответствующие меры реагирования на различные обращения, поступающие к нему, в первую очередь, с целью обеспечения прав, свобод и законных интересов граждан и в частности – своих избирателей. А непосредственное взаимодействие с гражданами является самым первым по значимости направлением его работы. </w:t>
      </w:r>
    </w:p>
    <w:p w14:paraId="4FF5E9A1" w14:textId="4DBABD0B" w:rsidR="001C3BA7" w:rsidRPr="00072119" w:rsidRDefault="001C3BA7" w:rsidP="00D7181C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/>
          <w:sz w:val="28"/>
          <w:szCs w:val="28"/>
        </w:rPr>
        <w:t>Всё это осуществляется депутатом посредством проведения личных приёмов граждан, осуществления консультирования по телефону, рассмотрения устных и письменных обращений, а также встреч с гражданами - избирателями.</w:t>
      </w:r>
    </w:p>
    <w:p w14:paraId="5EC596BF" w14:textId="2CC2F5B6" w:rsidR="00C90677" w:rsidRPr="00072119" w:rsidRDefault="00C90677" w:rsidP="00D7181C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/>
          <w:sz w:val="28"/>
          <w:szCs w:val="28"/>
        </w:rPr>
        <w:t>Все обращения, поступившие в адрес депутата, были рассмотрены и решены в кратчайшие сроки.</w:t>
      </w:r>
    </w:p>
    <w:p w14:paraId="64E79317" w14:textId="06E15407" w:rsidR="00BA0375" w:rsidRPr="00072119" w:rsidRDefault="001C3BA7" w:rsidP="00BA037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/>
          <w:sz w:val="28"/>
          <w:szCs w:val="28"/>
        </w:rPr>
        <w:t>В связи с ограничениями, связанными</w:t>
      </w:r>
      <w:r w:rsidR="00BA0375" w:rsidRPr="00072119">
        <w:rPr>
          <w:color w:val="000000"/>
          <w:sz w:val="28"/>
          <w:szCs w:val="28"/>
        </w:rPr>
        <w:t xml:space="preserve"> с</w:t>
      </w:r>
      <w:r w:rsidRPr="00072119">
        <w:rPr>
          <w:color w:val="000000"/>
          <w:sz w:val="28"/>
          <w:szCs w:val="28"/>
        </w:rPr>
        <w:t xml:space="preserve"> распространением коронавирусной инфекци</w:t>
      </w:r>
      <w:r w:rsidR="00BA0375" w:rsidRPr="00072119">
        <w:rPr>
          <w:color w:val="000000"/>
          <w:sz w:val="28"/>
          <w:szCs w:val="28"/>
        </w:rPr>
        <w:t>и</w:t>
      </w:r>
      <w:r w:rsidRPr="00072119">
        <w:rPr>
          <w:color w:val="000000"/>
          <w:sz w:val="28"/>
          <w:szCs w:val="28"/>
        </w:rPr>
        <w:t>, приёмы проводились депутатом в дистанционном формате</w:t>
      </w:r>
      <w:r w:rsidR="00BA0375" w:rsidRPr="00072119">
        <w:rPr>
          <w:color w:val="000000"/>
          <w:sz w:val="28"/>
          <w:szCs w:val="28"/>
        </w:rPr>
        <w:t>.</w:t>
      </w:r>
    </w:p>
    <w:p w14:paraId="4018A893" w14:textId="43BE1025" w:rsidR="003B58DB" w:rsidRPr="00072119" w:rsidRDefault="00BA0375" w:rsidP="003B58DB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/>
          <w:sz w:val="28"/>
          <w:szCs w:val="28"/>
        </w:rPr>
        <w:t xml:space="preserve">Парламентарий старается обеспечить полное всестороннее рассмотрение обращений и оказать содействие в решении проблем и вопросов, поступивших от граждан, обратившихся к нему, поэтому без ответа не был оставлен ни один возникающий вопрос. Были приняты все возможные и </w:t>
      </w:r>
      <w:r w:rsidRPr="00072119">
        <w:rPr>
          <w:color w:val="000000"/>
          <w:sz w:val="28"/>
          <w:szCs w:val="28"/>
        </w:rPr>
        <w:lastRenderedPageBreak/>
        <w:t>объективно доступные депутату меры для решения данных вопросов</w:t>
      </w:r>
      <w:r w:rsidR="003B58DB" w:rsidRPr="00072119">
        <w:rPr>
          <w:color w:val="000000"/>
          <w:sz w:val="28"/>
          <w:szCs w:val="28"/>
        </w:rPr>
        <w:t>, по существу.</w:t>
      </w:r>
    </w:p>
    <w:p w14:paraId="276B7884" w14:textId="287615B8" w:rsidR="00C90677" w:rsidRPr="00072119" w:rsidRDefault="003B58DB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2119">
        <w:rPr>
          <w:color w:val="000000"/>
          <w:sz w:val="28"/>
          <w:szCs w:val="28"/>
        </w:rPr>
        <w:t xml:space="preserve">Изучив проблему, выявив все возможные варианты её разрешения, </w:t>
      </w:r>
      <w:r w:rsidR="00381D9E" w:rsidRPr="00072119">
        <w:rPr>
          <w:color w:val="000000"/>
          <w:sz w:val="28"/>
          <w:szCs w:val="28"/>
        </w:rPr>
        <w:t xml:space="preserve">для получения гражданами компетентного ответа, </w:t>
      </w:r>
      <w:r w:rsidRPr="00072119">
        <w:rPr>
          <w:color w:val="000000"/>
          <w:sz w:val="28"/>
          <w:szCs w:val="28"/>
        </w:rPr>
        <w:t>депутатом давались разъяснения и рекомендации, а в ситуациях</w:t>
      </w:r>
      <w:r w:rsidR="00381D9E" w:rsidRPr="00072119">
        <w:rPr>
          <w:color w:val="000000"/>
          <w:sz w:val="28"/>
          <w:szCs w:val="28"/>
        </w:rPr>
        <w:t>,</w:t>
      </w:r>
      <w:r w:rsidRPr="00072119">
        <w:rPr>
          <w:color w:val="000000"/>
          <w:sz w:val="28"/>
          <w:szCs w:val="28"/>
        </w:rPr>
        <w:t xml:space="preserve"> не относящихся к компетенции депутата, </w:t>
      </w:r>
      <w:r w:rsidR="00381D9E" w:rsidRPr="00072119">
        <w:rPr>
          <w:color w:val="000000"/>
          <w:sz w:val="28"/>
          <w:szCs w:val="28"/>
        </w:rPr>
        <w:t xml:space="preserve">обращения, посредством депутатского официального обращения (запроса), были перенаправлены </w:t>
      </w:r>
      <w:r w:rsidR="00381D9E" w:rsidRPr="00072119">
        <w:rPr>
          <w:sz w:val="28"/>
          <w:szCs w:val="28"/>
        </w:rPr>
        <w:t>в различные структурные подразделения администрации города и другие компетентные органы, способные решить данные вопросы. По некоторым вопросам проводились юридические консультации</w:t>
      </w:r>
      <w:r w:rsidR="00C90677" w:rsidRPr="00072119">
        <w:rPr>
          <w:sz w:val="28"/>
          <w:szCs w:val="28"/>
        </w:rPr>
        <w:t xml:space="preserve">. </w:t>
      </w:r>
    </w:p>
    <w:p w14:paraId="50E05823" w14:textId="7F63AA77" w:rsidR="00C90677" w:rsidRPr="00072119" w:rsidRDefault="00C90677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2119">
        <w:rPr>
          <w:sz w:val="28"/>
          <w:szCs w:val="28"/>
        </w:rPr>
        <w:t>В ходе приёма к депутату обратилась жительница города по вопросу оказания помощи в приобретении компьютерной техники для направления «информационные технологии». Было принято решение выделить финансовые средства на покупку из личного фонда Николая Александровича.</w:t>
      </w:r>
    </w:p>
    <w:p w14:paraId="2D8F9363" w14:textId="6F8337CE" w:rsidR="00310057" w:rsidRPr="00072119" w:rsidRDefault="00310057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2119">
        <w:rPr>
          <w:sz w:val="28"/>
          <w:szCs w:val="28"/>
        </w:rPr>
        <w:t xml:space="preserve">Анализируя тематику обращений, поступивших за </w:t>
      </w:r>
      <w:r w:rsidR="00217841" w:rsidRPr="00072119">
        <w:rPr>
          <w:sz w:val="28"/>
          <w:szCs w:val="28"/>
        </w:rPr>
        <w:t>отчетный период, можно сделать вывод, что проблемными являются вопросы благоустройства, дорожного и жилищно-коммунального хозяйства, а также социальные вопросы.</w:t>
      </w:r>
    </w:p>
    <w:p w14:paraId="4AD3D9E0" w14:textId="03C9B4DB" w:rsidR="00C90677" w:rsidRPr="00072119" w:rsidRDefault="00C90677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2119">
        <w:rPr>
          <w:sz w:val="28"/>
          <w:szCs w:val="28"/>
        </w:rPr>
        <w:t>Помимо работы с письменными обращениями и проведением приёмов, Коржов Николай Александрович участвовал в рабоч</w:t>
      </w:r>
      <w:r w:rsidR="005846C0" w:rsidRPr="00072119">
        <w:rPr>
          <w:sz w:val="28"/>
          <w:szCs w:val="28"/>
        </w:rPr>
        <w:t xml:space="preserve">ей встрече в </w:t>
      </w:r>
      <w:r w:rsidR="00072119">
        <w:rPr>
          <w:sz w:val="28"/>
          <w:szCs w:val="28"/>
        </w:rPr>
        <w:t>у</w:t>
      </w:r>
      <w:r w:rsidR="005846C0" w:rsidRPr="00072119">
        <w:rPr>
          <w:sz w:val="28"/>
          <w:szCs w:val="28"/>
        </w:rPr>
        <w:t>праве Левобережного района с ее руководителем Вадимом Станиславовичем Башиловым, в ходе которого состоялось обсуждение плана по исполнению наказов избирателей, касающихся вопросов водоснабжения и водоотведения, электроснабжения, благоустройства дорог и тротуаров в частном секторе; вопросов благоустройства дворовых территорий, проездов, уборки мусора в многоквартирных домах.</w:t>
      </w:r>
    </w:p>
    <w:p w14:paraId="14A63084" w14:textId="6CA1ADE9" w:rsidR="005846C0" w:rsidRPr="00072119" w:rsidRDefault="005846C0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2119">
        <w:rPr>
          <w:sz w:val="28"/>
          <w:szCs w:val="28"/>
        </w:rPr>
        <w:t>Коржов Николай Александрович</w:t>
      </w:r>
      <w:r w:rsidR="008B0452" w:rsidRPr="00072119">
        <w:rPr>
          <w:sz w:val="28"/>
          <w:szCs w:val="28"/>
        </w:rPr>
        <w:t xml:space="preserve"> активно принимает личное участие в поздравлении граждан.</w:t>
      </w:r>
    </w:p>
    <w:p w14:paraId="1199C426" w14:textId="7AAEAFD5" w:rsidR="008B0452" w:rsidRPr="00072119" w:rsidRDefault="008B0452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2119">
        <w:rPr>
          <w:sz w:val="28"/>
          <w:szCs w:val="28"/>
        </w:rPr>
        <w:t xml:space="preserve">В один из самых трогательных праздников – День матери. Николай Александрович торжественно поздравил многодетных мам, которые приняли </w:t>
      </w:r>
      <w:r w:rsidRPr="00072119">
        <w:rPr>
          <w:sz w:val="28"/>
          <w:szCs w:val="28"/>
        </w:rPr>
        <w:lastRenderedPageBreak/>
        <w:t>в свои семьи детей, оставшихся без попечения родителей, вручил им цветы и подарки.</w:t>
      </w:r>
    </w:p>
    <w:p w14:paraId="1A9C70A6" w14:textId="37C711FE" w:rsidR="008B0452" w:rsidRPr="00072119" w:rsidRDefault="008B0452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2119">
        <w:rPr>
          <w:sz w:val="28"/>
          <w:szCs w:val="28"/>
        </w:rPr>
        <w:t>В Левобережном районе Воронежа прошел конкурс «Новогодняя игрушка», в котором приняли участие более 300 детей в возрасте от 4 до 10 лет. Вместе с коллегами депутат определил лучшие работы, авторам которых были вручены благодарственные письма и подарки.</w:t>
      </w:r>
    </w:p>
    <w:p w14:paraId="3F9A09D8" w14:textId="6C2BD972" w:rsidR="001D3578" w:rsidRPr="00072119" w:rsidRDefault="008B0452" w:rsidP="001D3578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/>
          <w:sz w:val="28"/>
          <w:szCs w:val="28"/>
        </w:rPr>
        <w:t>Воронежская городская общественная организация поддержки многодетных семей «Большая семья» выразила благодарность депутату за новогодние подарки для детей из многодетных семей.</w:t>
      </w:r>
    </w:p>
    <w:p w14:paraId="7C20C788" w14:textId="500417F3" w:rsidR="00B164AB" w:rsidRPr="00072119" w:rsidRDefault="001D3578" w:rsidP="00072119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/>
          <w:sz w:val="28"/>
          <w:szCs w:val="28"/>
        </w:rPr>
        <w:t>В благотворительной акции «Ёлка желаний», которая была объявлена в декабре 2020 года, были представлены елочные украшения – шарики с желаниями детей, которые нуждаются в особом внимании со стороны общества.</w:t>
      </w:r>
      <w:r w:rsidR="00072119">
        <w:rPr>
          <w:color w:val="000000"/>
          <w:sz w:val="28"/>
          <w:szCs w:val="28"/>
        </w:rPr>
        <w:t xml:space="preserve"> </w:t>
      </w:r>
      <w:r w:rsidRPr="00072119">
        <w:rPr>
          <w:color w:val="000000"/>
          <w:sz w:val="28"/>
          <w:szCs w:val="28"/>
        </w:rPr>
        <w:t>Речь идёт о ребятах с ограниченными возможностями здоровья,</w:t>
      </w:r>
      <w:r w:rsidR="00950A30" w:rsidRPr="00072119">
        <w:rPr>
          <w:color w:val="000000"/>
          <w:sz w:val="28"/>
          <w:szCs w:val="28"/>
        </w:rPr>
        <w:t xml:space="preserve"> о</w:t>
      </w:r>
      <w:r w:rsidRPr="00072119">
        <w:rPr>
          <w:color w:val="000000"/>
          <w:sz w:val="28"/>
          <w:szCs w:val="28"/>
        </w:rPr>
        <w:t xml:space="preserve"> дет</w:t>
      </w:r>
      <w:r w:rsidR="00950A30" w:rsidRPr="00072119">
        <w:rPr>
          <w:color w:val="000000"/>
          <w:sz w:val="28"/>
          <w:szCs w:val="28"/>
        </w:rPr>
        <w:t>ях</w:t>
      </w:r>
      <w:r w:rsidRPr="00072119">
        <w:rPr>
          <w:color w:val="000000"/>
          <w:sz w:val="28"/>
          <w:szCs w:val="28"/>
        </w:rPr>
        <w:t>, оставши</w:t>
      </w:r>
      <w:r w:rsidR="00950A30" w:rsidRPr="00072119">
        <w:rPr>
          <w:color w:val="000000"/>
          <w:sz w:val="28"/>
          <w:szCs w:val="28"/>
        </w:rPr>
        <w:t>х</w:t>
      </w:r>
      <w:r w:rsidRPr="00072119">
        <w:rPr>
          <w:color w:val="000000"/>
          <w:sz w:val="28"/>
          <w:szCs w:val="28"/>
        </w:rPr>
        <w:t>ся без попечения родителей, приёмны</w:t>
      </w:r>
      <w:r w:rsidR="00950A30" w:rsidRPr="00072119">
        <w:rPr>
          <w:color w:val="000000"/>
          <w:sz w:val="28"/>
          <w:szCs w:val="28"/>
        </w:rPr>
        <w:t>х</w:t>
      </w:r>
      <w:r w:rsidRPr="00072119">
        <w:rPr>
          <w:color w:val="000000"/>
          <w:sz w:val="28"/>
          <w:szCs w:val="28"/>
        </w:rPr>
        <w:t xml:space="preserve"> или из малообеспеченных семей нашего города.</w:t>
      </w:r>
      <w:r w:rsidR="00072119">
        <w:rPr>
          <w:color w:val="000000"/>
          <w:sz w:val="28"/>
          <w:szCs w:val="28"/>
        </w:rPr>
        <w:t xml:space="preserve"> </w:t>
      </w:r>
      <w:r w:rsidRPr="00072119">
        <w:rPr>
          <w:color w:val="000000"/>
          <w:sz w:val="28"/>
          <w:szCs w:val="28"/>
        </w:rPr>
        <w:t>Эту добрую акцию не мог н</w:t>
      </w:r>
      <w:r w:rsidR="00072119">
        <w:rPr>
          <w:color w:val="000000"/>
          <w:sz w:val="28"/>
          <w:szCs w:val="28"/>
        </w:rPr>
        <w:t>и</w:t>
      </w:r>
      <w:r w:rsidRPr="00072119">
        <w:rPr>
          <w:color w:val="000000"/>
          <w:sz w:val="28"/>
          <w:szCs w:val="28"/>
        </w:rPr>
        <w:t xml:space="preserve"> поддержать Коржов Николай Александрович, который исполнил мечты </w:t>
      </w:r>
      <w:r w:rsidR="009B0C49" w:rsidRPr="00072119">
        <w:rPr>
          <w:color w:val="000000"/>
          <w:sz w:val="28"/>
          <w:szCs w:val="28"/>
        </w:rPr>
        <w:t>двух</w:t>
      </w:r>
      <w:r w:rsidRPr="00072119">
        <w:rPr>
          <w:color w:val="000000"/>
          <w:sz w:val="28"/>
          <w:szCs w:val="28"/>
        </w:rPr>
        <w:t xml:space="preserve"> замечательных детей, подарив им то, что они очень хотели</w:t>
      </w:r>
      <w:r w:rsidR="00072119">
        <w:rPr>
          <w:color w:val="000000"/>
          <w:sz w:val="28"/>
          <w:szCs w:val="28"/>
        </w:rPr>
        <w:t>,</w:t>
      </w:r>
      <w:r w:rsidR="009B0C49" w:rsidRPr="00072119">
        <w:rPr>
          <w:color w:val="000000"/>
          <w:sz w:val="28"/>
          <w:szCs w:val="28"/>
        </w:rPr>
        <w:t xml:space="preserve"> и поздравив их с наступающими новогодними праздниками. </w:t>
      </w:r>
    </w:p>
    <w:p w14:paraId="0546E471" w14:textId="619A320A" w:rsidR="00950A30" w:rsidRPr="00072119" w:rsidRDefault="00950A30" w:rsidP="00B164AB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2119">
        <w:rPr>
          <w:color w:val="000000"/>
          <w:sz w:val="28"/>
          <w:szCs w:val="28"/>
        </w:rPr>
        <w:t>Николай Александрович активен</w:t>
      </w:r>
      <w:r w:rsidR="00072119">
        <w:rPr>
          <w:color w:val="000000"/>
          <w:sz w:val="28"/>
          <w:szCs w:val="28"/>
        </w:rPr>
        <w:t xml:space="preserve"> в социальных сетях</w:t>
      </w:r>
      <w:r w:rsidRPr="00072119">
        <w:rPr>
          <w:color w:val="000000"/>
          <w:sz w:val="28"/>
          <w:szCs w:val="28"/>
        </w:rPr>
        <w:t xml:space="preserve">. </w:t>
      </w:r>
      <w:r w:rsidR="00072119">
        <w:rPr>
          <w:color w:val="000000"/>
          <w:sz w:val="28"/>
          <w:szCs w:val="28"/>
        </w:rPr>
        <w:t>И</w:t>
      </w:r>
      <w:r w:rsidRPr="00072119">
        <w:rPr>
          <w:color w:val="000000"/>
          <w:sz w:val="28"/>
          <w:szCs w:val="28"/>
        </w:rPr>
        <w:t xml:space="preserve">нформацию о его деятельности можно узнать как с </w:t>
      </w:r>
      <w:r w:rsidR="00B164AB" w:rsidRPr="00072119">
        <w:rPr>
          <w:color w:val="000000"/>
          <w:sz w:val="28"/>
          <w:szCs w:val="28"/>
        </w:rPr>
        <w:t xml:space="preserve">официального </w:t>
      </w:r>
      <w:r w:rsidRPr="00072119">
        <w:rPr>
          <w:color w:val="000000"/>
          <w:sz w:val="28"/>
          <w:szCs w:val="28"/>
        </w:rPr>
        <w:t>сайта Воронежской городской Думы (</w:t>
      </w:r>
      <w:r w:rsidRPr="00072119">
        <w:rPr>
          <w:b/>
          <w:bCs/>
          <w:sz w:val="28"/>
          <w:szCs w:val="28"/>
          <w:lang w:eastAsia="en-US"/>
        </w:rPr>
        <w:t xml:space="preserve"> </w:t>
      </w:r>
      <w:hyperlink r:id="rId5" w:history="1">
        <w:r w:rsidRPr="00072119">
          <w:rPr>
            <w:rStyle w:val="a4"/>
            <w:sz w:val="28"/>
            <w:szCs w:val="28"/>
          </w:rPr>
          <w:t>http://gorduma-voronezh.ru/</w:t>
        </w:r>
      </w:hyperlink>
      <w:r w:rsidRPr="00072119">
        <w:rPr>
          <w:sz w:val="28"/>
          <w:szCs w:val="28"/>
        </w:rPr>
        <w:t xml:space="preserve"> ), так и из соцсетей депутата:</w:t>
      </w:r>
    </w:p>
    <w:p w14:paraId="0D9219ED" w14:textId="00279967" w:rsidR="00950A30" w:rsidRPr="00072119" w:rsidRDefault="00950A30" w:rsidP="00B164AB">
      <w:pPr>
        <w:pStyle w:val="ConsPlusNormal"/>
        <w:numPr>
          <w:ilvl w:val="0"/>
          <w:numId w:val="1"/>
        </w:numPr>
        <w:spacing w:line="360" w:lineRule="auto"/>
        <w:contextualSpacing/>
        <w:jc w:val="both"/>
      </w:pPr>
      <w:r w:rsidRPr="00072119">
        <w:t xml:space="preserve">Инстаграм – </w:t>
      </w:r>
      <w:proofErr w:type="spellStart"/>
      <w:r w:rsidRPr="00072119">
        <w:rPr>
          <w:lang w:val="en-US"/>
        </w:rPr>
        <w:t>instagram</w:t>
      </w:r>
      <w:proofErr w:type="spellEnd"/>
      <w:r w:rsidRPr="00072119">
        <w:t>.</w:t>
      </w:r>
      <w:r w:rsidRPr="00072119">
        <w:rPr>
          <w:lang w:val="en-US"/>
        </w:rPr>
        <w:t>com</w:t>
      </w:r>
      <w:r w:rsidRPr="00072119">
        <w:t>/</w:t>
      </w:r>
      <w:proofErr w:type="spellStart"/>
      <w:r w:rsidRPr="00072119">
        <w:rPr>
          <w:lang w:val="en-US"/>
        </w:rPr>
        <w:t>korzhov</w:t>
      </w:r>
      <w:proofErr w:type="spellEnd"/>
      <w:r w:rsidRPr="00072119">
        <w:t>_</w:t>
      </w:r>
      <w:proofErr w:type="spellStart"/>
      <w:r w:rsidRPr="00072119">
        <w:rPr>
          <w:lang w:val="en-US"/>
        </w:rPr>
        <w:t>deputat</w:t>
      </w:r>
      <w:proofErr w:type="spellEnd"/>
      <w:r w:rsidR="00B164AB" w:rsidRPr="00072119">
        <w:t>;</w:t>
      </w:r>
    </w:p>
    <w:p w14:paraId="55624A70" w14:textId="753EC14E" w:rsidR="00217841" w:rsidRPr="00072119" w:rsidRDefault="00B164AB" w:rsidP="00217841">
      <w:pPr>
        <w:pStyle w:val="ConsPlusNormal"/>
        <w:numPr>
          <w:ilvl w:val="0"/>
          <w:numId w:val="1"/>
        </w:numPr>
        <w:spacing w:line="360" w:lineRule="auto"/>
        <w:contextualSpacing/>
        <w:jc w:val="both"/>
      </w:pPr>
      <w:r w:rsidRPr="00072119">
        <w:t xml:space="preserve">Фейсбук – </w:t>
      </w:r>
      <w:r w:rsidRPr="00072119">
        <w:rPr>
          <w:lang w:val="en-US"/>
        </w:rPr>
        <w:t>facebook.com/</w:t>
      </w:r>
      <w:proofErr w:type="spellStart"/>
      <w:r w:rsidRPr="00072119">
        <w:rPr>
          <w:lang w:val="en-US"/>
        </w:rPr>
        <w:t>korzhovdeputat</w:t>
      </w:r>
      <w:proofErr w:type="spellEnd"/>
      <w:r w:rsidRPr="00072119">
        <w:t>.</w:t>
      </w:r>
    </w:p>
    <w:p w14:paraId="2FB709F6" w14:textId="3F37A92F" w:rsidR="00217841" w:rsidRPr="00072119" w:rsidRDefault="00217841" w:rsidP="00217841">
      <w:pPr>
        <w:pStyle w:val="a3"/>
        <w:spacing w:line="360" w:lineRule="auto"/>
        <w:contextualSpacing/>
        <w:jc w:val="both"/>
        <w:rPr>
          <w:b/>
          <w:bCs/>
          <w:sz w:val="28"/>
          <w:szCs w:val="28"/>
          <w:lang w:eastAsia="en-US"/>
        </w:rPr>
      </w:pPr>
      <w:r w:rsidRPr="00072119">
        <w:rPr>
          <w:b/>
          <w:bCs/>
          <w:sz w:val="28"/>
          <w:szCs w:val="28"/>
          <w:lang w:eastAsia="en-US"/>
        </w:rPr>
        <w:t xml:space="preserve">Помощник депутата – </w:t>
      </w:r>
      <w:proofErr w:type="spellStart"/>
      <w:r w:rsidRPr="00072119">
        <w:rPr>
          <w:b/>
          <w:bCs/>
          <w:sz w:val="28"/>
          <w:szCs w:val="28"/>
          <w:lang w:eastAsia="en-US"/>
        </w:rPr>
        <w:t>Самодурова</w:t>
      </w:r>
      <w:proofErr w:type="spellEnd"/>
      <w:r w:rsidRPr="00072119">
        <w:rPr>
          <w:b/>
          <w:bCs/>
          <w:sz w:val="28"/>
          <w:szCs w:val="28"/>
          <w:lang w:eastAsia="en-US"/>
        </w:rPr>
        <w:t xml:space="preserve"> Анастасия,</w:t>
      </w:r>
    </w:p>
    <w:p w14:paraId="1C05E8A7" w14:textId="3A295758" w:rsidR="00217841" w:rsidRPr="00072119" w:rsidRDefault="00217841" w:rsidP="00217841">
      <w:pPr>
        <w:pStyle w:val="a3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72119">
        <w:rPr>
          <w:b/>
          <w:bCs/>
          <w:sz w:val="28"/>
          <w:szCs w:val="28"/>
          <w:lang w:eastAsia="en-US"/>
        </w:rPr>
        <w:t xml:space="preserve">тел.: 89527538710, электронная почта: </w:t>
      </w:r>
      <w:r w:rsidRPr="00072119">
        <w:rPr>
          <w:b/>
          <w:bCs/>
          <w:color w:val="000000" w:themeColor="text1"/>
          <w:sz w:val="28"/>
          <w:szCs w:val="28"/>
          <w:shd w:val="clear" w:color="auto" w:fill="FFFFFF"/>
        </w:rPr>
        <w:t>valentinovna1812@gmail.com</w:t>
      </w:r>
    </w:p>
    <w:p w14:paraId="29C2C2C7" w14:textId="77777777" w:rsidR="00217841" w:rsidRPr="00072119" w:rsidRDefault="00217841" w:rsidP="00217841">
      <w:pPr>
        <w:pStyle w:val="ConsPlusNormal"/>
        <w:spacing w:line="360" w:lineRule="auto"/>
        <w:ind w:left="1069"/>
        <w:contextualSpacing/>
        <w:jc w:val="both"/>
      </w:pPr>
    </w:p>
    <w:p w14:paraId="2D0ADC59" w14:textId="77777777" w:rsidR="00200449" w:rsidRPr="00072119" w:rsidRDefault="00200449" w:rsidP="00200449">
      <w:pPr>
        <w:pStyle w:val="ConsPlusNormal"/>
        <w:spacing w:line="360" w:lineRule="auto"/>
        <w:ind w:firstLine="709"/>
        <w:jc w:val="both"/>
      </w:pPr>
      <w:r w:rsidRPr="00072119">
        <w:t xml:space="preserve">     </w:t>
      </w:r>
    </w:p>
    <w:p w14:paraId="490C9C1E" w14:textId="77777777" w:rsidR="00B164AB" w:rsidRPr="00B164AB" w:rsidRDefault="00B164AB" w:rsidP="00072119">
      <w:pPr>
        <w:pStyle w:val="ConsPlusNormal"/>
        <w:spacing w:line="360" w:lineRule="auto"/>
        <w:contextualSpacing/>
        <w:jc w:val="both"/>
      </w:pPr>
    </w:p>
    <w:p w14:paraId="4AE96855" w14:textId="77777777" w:rsidR="001D3578" w:rsidRPr="001D3578" w:rsidRDefault="001D3578" w:rsidP="001D3578">
      <w:pPr>
        <w:pStyle w:val="a3"/>
        <w:spacing w:line="360" w:lineRule="auto"/>
        <w:ind w:firstLine="709"/>
        <w:contextualSpacing/>
        <w:jc w:val="both"/>
        <w:rPr>
          <w:color w:val="000000"/>
          <w:sz w:val="27"/>
          <w:szCs w:val="27"/>
        </w:rPr>
      </w:pPr>
    </w:p>
    <w:p w14:paraId="089B69EA" w14:textId="77777777" w:rsidR="008B0452" w:rsidRDefault="008B0452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A207829" w14:textId="77777777" w:rsidR="008B0452" w:rsidRDefault="008B0452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4E57531" w14:textId="600538CD" w:rsidR="005846C0" w:rsidRDefault="005846C0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00D6B4A" w14:textId="77777777" w:rsidR="005846C0" w:rsidRDefault="005846C0" w:rsidP="00C90677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3026B80" w14:textId="77777777" w:rsidR="00381D9E" w:rsidRDefault="00381D9E" w:rsidP="003B58D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78BF0EC" w14:textId="77777777" w:rsidR="00381D9E" w:rsidRDefault="00381D9E" w:rsidP="003B58D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8CD738A" w14:textId="4B4AFE03" w:rsidR="00381D9E" w:rsidRPr="003B58DB" w:rsidRDefault="00381D9E" w:rsidP="003B58DB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199D5F59" w14:textId="55254C91" w:rsidR="00BA0375" w:rsidRDefault="003B58DB" w:rsidP="00BA0375">
      <w:pPr>
        <w:pStyle w:val="a3"/>
        <w:spacing w:line="360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E112224" w14:textId="1877DFC1" w:rsidR="00BA0375" w:rsidRPr="00BA0375" w:rsidRDefault="00BA0375" w:rsidP="00BA0375">
      <w:pPr>
        <w:pStyle w:val="a3"/>
        <w:spacing w:line="360" w:lineRule="auto"/>
        <w:ind w:firstLine="709"/>
        <w:contextualSpacing/>
        <w:jc w:val="both"/>
        <w:rPr>
          <w:color w:val="000000"/>
          <w:sz w:val="27"/>
          <w:szCs w:val="27"/>
        </w:rPr>
      </w:pPr>
    </w:p>
    <w:p w14:paraId="75E3DBFA" w14:textId="77777777" w:rsidR="00391301" w:rsidRDefault="00391301" w:rsidP="00D7181C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7EB0CEB" w14:textId="77777777" w:rsidR="00D7181C" w:rsidRPr="00D7181C" w:rsidRDefault="00D7181C" w:rsidP="00D7181C">
      <w:pPr>
        <w:pStyle w:val="a3"/>
        <w:spacing w:line="360" w:lineRule="auto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14:paraId="0AA98407" w14:textId="77777777" w:rsidR="00922E3F" w:rsidRPr="00922E3F" w:rsidRDefault="00922E3F" w:rsidP="003857F6">
      <w:pPr>
        <w:pStyle w:val="a3"/>
        <w:jc w:val="both"/>
        <w:rPr>
          <w:color w:val="000000" w:themeColor="text1"/>
          <w:sz w:val="28"/>
          <w:szCs w:val="28"/>
        </w:rPr>
      </w:pPr>
    </w:p>
    <w:p w14:paraId="24FF4791" w14:textId="77777777" w:rsidR="003857F6" w:rsidRPr="003857F6" w:rsidRDefault="003857F6" w:rsidP="003857F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3AA7A5E8" w14:textId="24B42776" w:rsidR="00EB1EDE" w:rsidRDefault="00922E3F">
      <w:r>
        <w:t xml:space="preserve"> </w:t>
      </w:r>
    </w:p>
    <w:sectPr w:rsidR="00EB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1689"/>
    <w:multiLevelType w:val="hybridMultilevel"/>
    <w:tmpl w:val="6BB2F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F6"/>
    <w:rsid w:val="000435EB"/>
    <w:rsid w:val="00072119"/>
    <w:rsid w:val="001C3BA7"/>
    <w:rsid w:val="001D3578"/>
    <w:rsid w:val="001E0A87"/>
    <w:rsid w:val="001E7A8D"/>
    <w:rsid w:val="00200449"/>
    <w:rsid w:val="00217841"/>
    <w:rsid w:val="00310057"/>
    <w:rsid w:val="00381D9E"/>
    <w:rsid w:val="003857F6"/>
    <w:rsid w:val="00390838"/>
    <w:rsid w:val="00391301"/>
    <w:rsid w:val="003B58DB"/>
    <w:rsid w:val="005846C0"/>
    <w:rsid w:val="006C43B2"/>
    <w:rsid w:val="0088172E"/>
    <w:rsid w:val="008B0452"/>
    <w:rsid w:val="0090392D"/>
    <w:rsid w:val="00922E3F"/>
    <w:rsid w:val="00930F35"/>
    <w:rsid w:val="009346E4"/>
    <w:rsid w:val="00950A30"/>
    <w:rsid w:val="009B0C49"/>
    <w:rsid w:val="00A41F69"/>
    <w:rsid w:val="00B164AB"/>
    <w:rsid w:val="00BA0375"/>
    <w:rsid w:val="00BF711B"/>
    <w:rsid w:val="00C81478"/>
    <w:rsid w:val="00C90677"/>
    <w:rsid w:val="00D7181C"/>
    <w:rsid w:val="00E761E0"/>
    <w:rsid w:val="00EB1EDE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380"/>
  <w15:chartTrackingRefBased/>
  <w15:docId w15:val="{A96A61FC-C88D-46E8-AE1D-D4E08F1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0C49"/>
    <w:pPr>
      <w:autoSpaceDE w:val="0"/>
      <w:spacing w:after="0" w:line="240" w:lineRule="auto"/>
    </w:pPr>
    <w:rPr>
      <w:rFonts w:ascii="Times New Roman" w:eastAsia="NSimSun" w:hAnsi="Times New Roman" w:cs="Times New Roman"/>
      <w:sz w:val="28"/>
      <w:szCs w:val="28"/>
      <w:lang w:eastAsia="zh-CN"/>
    </w:rPr>
  </w:style>
  <w:style w:type="character" w:styleId="a4">
    <w:name w:val="Hyperlink"/>
    <w:basedOn w:val="a0"/>
    <w:uiPriority w:val="99"/>
    <w:semiHidden/>
    <w:unhideWhenUsed/>
    <w:rsid w:val="0095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duma-voronez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Самодуров</dc:creator>
  <cp:keywords/>
  <dc:description/>
  <cp:lastModifiedBy>Dell</cp:lastModifiedBy>
  <cp:revision>3</cp:revision>
  <dcterms:created xsi:type="dcterms:W3CDTF">2021-02-20T14:42:00Z</dcterms:created>
  <dcterms:modified xsi:type="dcterms:W3CDTF">2021-02-20T14:42:00Z</dcterms:modified>
</cp:coreProperties>
</file>